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0D" w:rsidRPr="001F180D" w:rsidRDefault="001F180D" w:rsidP="001F18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80D">
        <w:rPr>
          <w:rFonts w:ascii="Times New Roman" w:hAnsi="Times New Roman" w:cs="Times New Roman"/>
          <w:b/>
          <w:sz w:val="28"/>
          <w:szCs w:val="28"/>
        </w:rPr>
        <w:t xml:space="preserve">О необходимости прохождения вакцинации от </w:t>
      </w:r>
      <w:r w:rsidRPr="001F180D">
        <w:rPr>
          <w:rFonts w:ascii="Times New Roman" w:hAnsi="Times New Roman" w:cs="Times New Roman"/>
          <w:b/>
          <w:sz w:val="28"/>
          <w:szCs w:val="28"/>
        </w:rPr>
        <w:t>COVID-19</w:t>
      </w:r>
    </w:p>
    <w:p w:rsidR="001F180D" w:rsidRDefault="001F180D" w:rsidP="001F1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3A08" w:rsidRDefault="005C1013" w:rsidP="001F18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80D">
        <w:rPr>
          <w:rFonts w:ascii="Times New Roman" w:hAnsi="Times New Roman" w:cs="Times New Roman"/>
          <w:sz w:val="28"/>
          <w:szCs w:val="28"/>
        </w:rPr>
        <w:t xml:space="preserve">Эпидемическая ситуация по COVID-19 в России характеризуется продолжающимся ростом числа выявленных случаев. По итогам 32 недели 2022 года в России зарегистрировано 175 680 случаев заболевания COVID-19. </w:t>
      </w:r>
    </w:p>
    <w:p w:rsidR="005C1013" w:rsidRPr="001F180D" w:rsidRDefault="005C1013" w:rsidP="001F18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180D">
        <w:rPr>
          <w:rFonts w:ascii="Times New Roman" w:hAnsi="Times New Roman" w:cs="Times New Roman"/>
          <w:sz w:val="28"/>
          <w:szCs w:val="28"/>
        </w:rPr>
        <w:t xml:space="preserve">Показатель заболеваемости составил 119,71 на 100 тыс. населения, что на 49,2% выше, чем на прошлой неделе. Превышение средних показателей заболеваемости зарегистрировано в 18 регионах. </w:t>
      </w:r>
    </w:p>
    <w:p w:rsidR="00E21F46" w:rsidRPr="001F180D" w:rsidRDefault="005C1013" w:rsidP="001F18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80D">
        <w:rPr>
          <w:rFonts w:ascii="Times New Roman" w:hAnsi="Times New Roman" w:cs="Times New Roman"/>
          <w:sz w:val="28"/>
          <w:szCs w:val="28"/>
        </w:rPr>
        <w:t xml:space="preserve">Превалирующие на сегодняшний день </w:t>
      </w:r>
      <w:proofErr w:type="spellStart"/>
      <w:r w:rsidRPr="001F180D">
        <w:rPr>
          <w:rFonts w:ascii="Times New Roman" w:hAnsi="Times New Roman" w:cs="Times New Roman"/>
          <w:sz w:val="28"/>
          <w:szCs w:val="28"/>
        </w:rPr>
        <w:t>субварианты</w:t>
      </w:r>
      <w:proofErr w:type="spellEnd"/>
      <w:r w:rsidRPr="001F180D">
        <w:rPr>
          <w:rFonts w:ascii="Times New Roman" w:hAnsi="Times New Roman" w:cs="Times New Roman"/>
          <w:sz w:val="28"/>
          <w:szCs w:val="28"/>
        </w:rPr>
        <w:t xml:space="preserve"> BA.4/BA.5 штамма «Омикрон» отличаются более высокой </w:t>
      </w:r>
      <w:proofErr w:type="spellStart"/>
      <w:r w:rsidRPr="001F180D">
        <w:rPr>
          <w:rFonts w:ascii="Times New Roman" w:hAnsi="Times New Roman" w:cs="Times New Roman"/>
          <w:sz w:val="28"/>
          <w:szCs w:val="28"/>
        </w:rPr>
        <w:t>контагиозностью</w:t>
      </w:r>
      <w:proofErr w:type="spellEnd"/>
      <w:r w:rsidRPr="001F180D">
        <w:rPr>
          <w:rFonts w:ascii="Times New Roman" w:hAnsi="Times New Roman" w:cs="Times New Roman"/>
          <w:sz w:val="28"/>
          <w:szCs w:val="28"/>
        </w:rPr>
        <w:t>, но более легким клиническим течением. Вместе с тем, заражение такими штаммами может представлять опасность для не привитых и не переболевших ранее лиц, а также для людей из групп риска – старше 65-ти лет и имеющих хронические заболевания.</w:t>
      </w:r>
    </w:p>
    <w:p w:rsidR="001F180D" w:rsidRPr="001F180D" w:rsidRDefault="001F180D" w:rsidP="001F18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80D">
        <w:rPr>
          <w:rFonts w:ascii="Times New Roman" w:hAnsi="Times New Roman" w:cs="Times New Roman"/>
          <w:sz w:val="28"/>
          <w:szCs w:val="28"/>
        </w:rPr>
        <w:t>В Российской Федерации продолжается</w:t>
      </w:r>
      <w:r w:rsidRPr="001F180D">
        <w:rPr>
          <w:rFonts w:ascii="Times New Roman" w:hAnsi="Times New Roman" w:cs="Times New Roman"/>
          <w:sz w:val="28"/>
          <w:szCs w:val="28"/>
        </w:rPr>
        <w:t xml:space="preserve"> массовая бесплатная вакцинация от новой </w:t>
      </w:r>
      <w:proofErr w:type="spellStart"/>
      <w:r w:rsidRPr="001F18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F180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1F180D">
        <w:rPr>
          <w:rFonts w:ascii="Times New Roman" w:hAnsi="Times New Roman" w:cs="Times New Roman"/>
          <w:sz w:val="28"/>
          <w:szCs w:val="28"/>
        </w:rPr>
        <w:t xml:space="preserve"> </w:t>
      </w:r>
      <w:r w:rsidRPr="001F180D">
        <w:rPr>
          <w:rFonts w:ascii="Times New Roman" w:hAnsi="Times New Roman" w:cs="Times New Roman"/>
          <w:sz w:val="28"/>
          <w:szCs w:val="28"/>
        </w:rPr>
        <w:t>COVID-19</w:t>
      </w:r>
      <w:r w:rsidRPr="001F180D">
        <w:rPr>
          <w:rFonts w:ascii="Times New Roman" w:hAnsi="Times New Roman" w:cs="Times New Roman"/>
          <w:sz w:val="28"/>
          <w:szCs w:val="28"/>
        </w:rPr>
        <w:t>. Г</w:t>
      </w:r>
      <w:r w:rsidRPr="001F180D">
        <w:rPr>
          <w:rFonts w:ascii="Times New Roman" w:hAnsi="Times New Roman" w:cs="Times New Roman"/>
          <w:sz w:val="28"/>
          <w:szCs w:val="28"/>
        </w:rPr>
        <w:t>раждан</w:t>
      </w:r>
      <w:r w:rsidRPr="001F180D">
        <w:rPr>
          <w:rFonts w:ascii="Times New Roman" w:hAnsi="Times New Roman" w:cs="Times New Roman"/>
          <w:sz w:val="28"/>
          <w:szCs w:val="28"/>
        </w:rPr>
        <w:t>ам</w:t>
      </w:r>
      <w:r w:rsidRPr="001F180D">
        <w:rPr>
          <w:rFonts w:ascii="Times New Roman" w:hAnsi="Times New Roman" w:cs="Times New Roman"/>
          <w:sz w:val="28"/>
          <w:szCs w:val="28"/>
        </w:rPr>
        <w:t xml:space="preserve"> доступны четыре вакцины, разработанные российскими учеными. </w:t>
      </w:r>
      <w:r w:rsidRPr="001F180D">
        <w:rPr>
          <w:rFonts w:ascii="Times New Roman" w:hAnsi="Times New Roman" w:cs="Times New Roman"/>
          <w:sz w:val="28"/>
          <w:szCs w:val="28"/>
        </w:rPr>
        <w:t>В</w:t>
      </w:r>
      <w:r w:rsidRPr="001F180D">
        <w:rPr>
          <w:rFonts w:ascii="Times New Roman" w:hAnsi="Times New Roman" w:cs="Times New Roman"/>
          <w:sz w:val="28"/>
          <w:szCs w:val="28"/>
        </w:rPr>
        <w:t xml:space="preserve">ажно провести вакцинацию летом, чтобы подготовиться к осенне-зимнему сезону, когда по традиции заболеваемость ОРВИ, гриппом и другими капельными инфекциями намного выше. </w:t>
      </w:r>
    </w:p>
    <w:p w:rsidR="00E21F46" w:rsidRPr="001F180D" w:rsidRDefault="00E21F46" w:rsidP="001F18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80D">
        <w:rPr>
          <w:rFonts w:ascii="Times New Roman" w:hAnsi="Times New Roman" w:cs="Times New Roman"/>
          <w:sz w:val="28"/>
          <w:szCs w:val="28"/>
        </w:rPr>
        <w:t>Кроме того, в</w:t>
      </w:r>
      <w:r w:rsidRPr="001F180D">
        <w:rPr>
          <w:rFonts w:ascii="Times New Roman" w:hAnsi="Times New Roman" w:cs="Times New Roman"/>
          <w:sz w:val="28"/>
          <w:szCs w:val="28"/>
        </w:rPr>
        <w:t xml:space="preserve"> соответствии с рекомендациями Минздрава России, ревакцинация от </w:t>
      </w:r>
      <w:proofErr w:type="spellStart"/>
      <w:r w:rsidRPr="001F18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F180D">
        <w:rPr>
          <w:rFonts w:ascii="Times New Roman" w:hAnsi="Times New Roman" w:cs="Times New Roman"/>
          <w:sz w:val="28"/>
          <w:szCs w:val="28"/>
        </w:rPr>
        <w:t xml:space="preserve"> инфекции в обычных условиях проводится один раз в год. Однако в период подъема заболеваемости нужно проводить ревакцинацию от COVID-19 один раз в 6 месяцев. Тем, кто уже переболел, специалисты рекомендуют проводить вакцинацию спустя 6 месяцев после перенесенного COVID-19. </w:t>
      </w:r>
    </w:p>
    <w:p w:rsidR="00E21F46" w:rsidRPr="001F180D" w:rsidRDefault="00E21F46" w:rsidP="001F18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80D">
        <w:rPr>
          <w:rFonts w:ascii="Times New Roman" w:hAnsi="Times New Roman" w:cs="Times New Roman"/>
          <w:sz w:val="28"/>
          <w:szCs w:val="28"/>
        </w:rPr>
        <w:t xml:space="preserve">Вакцинация проводится вне зависимости от наличия и количества антител. Провести ревакцинацию можно любой зарегистрированной в России вакциной. И не важно, какой из них вы привились в первый раз. Как и раньше, прививка делается бесплатно, достаточно иметь при себе российский паспорт и полис ОМС. </w:t>
      </w:r>
    </w:p>
    <w:p w:rsidR="005C1013" w:rsidRPr="001F180D" w:rsidRDefault="005C1013" w:rsidP="001F1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CC4" w:rsidRDefault="00216CC4"/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7E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83D77"/>
    <w:rsid w:val="001B4411"/>
    <w:rsid w:val="001F180D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9537E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C1013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A3A08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21F46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64598-8739-45A1-9A8D-E89F3CBF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10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5</cp:revision>
  <cp:lastPrinted>2022-08-18T04:31:00Z</cp:lastPrinted>
  <dcterms:created xsi:type="dcterms:W3CDTF">2022-08-18T04:06:00Z</dcterms:created>
  <dcterms:modified xsi:type="dcterms:W3CDTF">2022-08-18T04:32:00Z</dcterms:modified>
</cp:coreProperties>
</file>